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E5" w:rsidRPr="00D624CB" w:rsidRDefault="00B5735A" w:rsidP="00255EEA">
      <w:pPr>
        <w:pStyle w:val="-8"/>
        <w:jc w:val="center"/>
        <w:rPr>
          <w:rFonts w:cs="Arial"/>
          <w:szCs w:val="20"/>
        </w:rPr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6"/>
        <w:gridCol w:w="715"/>
        <w:gridCol w:w="4280"/>
        <w:gridCol w:w="4855"/>
        <w:gridCol w:w="148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2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pict>
                      <v:shape id="_x0000_i1030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14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977F40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pict>
                            <v:shape id="_x0000_i1031" type="#_x0000_t75" style="width:12.75pt;height:18.75pt">
                              <v:imagedata r:id="rId13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977F40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pict>
                            <v:shape id="_x0000_i1032" type="#_x0000_t75" style="width:12.75pt;height:18.75pt">
                              <v:imagedata r:id="rId13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701A9C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701A9C">
                          <w:rPr>
                            <w:noProof/>
                          </w:rPr>
                          <w:drawing>
                            <wp:inline distT="0" distB="0" distL="0" distR="0">
                              <wp:extent cx="161925" cy="161925"/>
                              <wp:effectExtent l="0" t="0" r="9525" b="9525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977F40" w:rsidP="00C82885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pict>
                            <v:shape id="_x0000_i1033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C82885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pict>
                      <v:shape id="_x0000_i103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977F40" w:rsidP="00C82885">
                  <w:pPr>
                    <w:framePr w:hSpace="180" w:wrap="around" w:vAnchor="text" w:hAnchor="text" w:x="-459" w:y="1"/>
                    <w:suppressOverlap/>
                  </w:pPr>
                  <w:r>
                    <w:pict>
                      <v:shape id="_x0000_i1035" type="#_x0000_t75" style="width:10.5pt;height:15pt">
                        <v:imagedata r:id="rId17" o:title=""/>
                      </v:shape>
                    </w:pi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C82885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977F40" w:rsidP="00C82885">
                  <w:pPr>
                    <w:framePr w:hSpace="180" w:wrap="around" w:vAnchor="text" w:hAnchor="text" w:x="-459" w:y="1"/>
                    <w:suppressOverlap/>
                  </w:pPr>
                  <w:r>
                    <w:pict>
                      <v:shape id="_x0000_i1036" type="#_x0000_t75" style="width:10.5pt;height:15pt">
                        <v:imagedata r:id="rId18" o:title=""/>
                      </v:shape>
                    </w:pi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C82885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pict>
                      <v:shape id="_x0000_i103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C82885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D60CED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D60CED">
                    <w:rPr>
                      <w:noProof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977F40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38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 xml:space="preserve">иметь допуски к </w:t>
                        </w:r>
                        <w:r w:rsidRPr="00535491">
                          <w:lastRenderedPageBreak/>
                          <w:t>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977F40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pict>
                            <v:shape id="_x0000_i1039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977F40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0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977F40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1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977F40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2" type="#_x0000_t75" style="width:3.75pt;height:3.75pt">
                              <v:imagedata r:id="rId20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977F40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pict>
                            <v:shape id="_x0000_i1043" type="#_x0000_t75" style="width:12.75pt;height:18.75pt">
                              <v:imagedata r:id="rId16" o:title=""/>
                            </v:shape>
                          </w:pi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C82885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D60CED" w:rsidP="00C82885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 w:rsidRPr="00D60CED">
                          <w:rPr>
                            <w:noProof/>
                          </w:rPr>
                          <w:drawing>
                            <wp:inline distT="0" distB="0" distL="0" distR="0">
                              <wp:extent cx="161925" cy="238125"/>
                              <wp:effectExtent l="0" t="0" r="9525" b="9525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1925" cy="23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FE498D" w:rsidP="00C82885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 w:rsidRPr="00FE498D">
                          <w:t>в рамках соблюдения принципа «должной осмотрительности»</w:t>
                        </w:r>
                        <w:r w:rsidR="000949AC">
                          <w:t xml:space="preserve"> </w:t>
                        </w:r>
                        <w:hyperlink r:id="rId21" w:history="1">
                          <w:r w:rsidR="000949AC" w:rsidRPr="000949AC">
                            <w:rPr>
                              <w:rStyle w:val="ac"/>
                            </w:rPr>
                            <w:t>http://zakupki.rosneft.ru/postinfo</w:t>
                          </w:r>
                        </w:hyperlink>
                        <w:r w:rsidR="00C81D34">
                          <w:t xml:space="preserve"> (п.1 Квалификационных требований)</w:t>
                        </w:r>
                      </w:p>
                    </w:tc>
                  </w:tr>
                </w:tbl>
                <w:p w:rsidR="00061FB5" w:rsidRPr="006B52D9" w:rsidRDefault="00061FB5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4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04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lastRenderedPageBreak/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7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4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1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6D49D4">
                    <w:t>перечне лотов, Техническом задании</w:t>
                  </w:r>
                  <w:r w:rsidR="00577340">
                    <w:t xml:space="preserve"> и </w:t>
                  </w:r>
                  <w:r w:rsidR="006D49D4">
                    <w:t xml:space="preserve">в </w:t>
                  </w:r>
                  <w:r w:rsidR="00577340"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C50CF1" w:rsidRPr="006672BF" w:rsidRDefault="00C50CF1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82885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C82885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lastRenderedPageBreak/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>
                    <w:rPr>
                      <w:szCs w:val="20"/>
                      <w:highlight w:val="yellow"/>
                    </w:rPr>
                    <w:pict>
                      <v:shape id="_x0000_i105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B768BC">
                    <w:rPr>
                      <w:noProof/>
                      <w:highlight w:val="yellow"/>
                    </w:rPr>
                    <w:drawing>
                      <wp:inline distT="0" distB="0" distL="0" distR="0">
                        <wp:extent cx="171450" cy="238125"/>
                        <wp:effectExtent l="0" t="0" r="0" b="9525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637998" w:rsidRDefault="001B00D5" w:rsidP="00C82885">
                  <w:pPr>
                    <w:framePr w:hSpace="180" w:wrap="around" w:vAnchor="text" w:hAnchor="text" w:x="-459" w:y="1"/>
                    <w:suppressOverlap/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081FFD" w:rsidRPr="00081FFD">
                    <w:t>100 % предоплата арендной платы (не позднее 05 календарного дня (оплачиваемого) месяца, без предварительного выставления счета Арендодателем. Арендная плата уплачивается ежемесячно.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</w:t>
                  </w:r>
                </w:p>
                <w:p w:rsidR="00081FFD" w:rsidRPr="00FC6168" w:rsidRDefault="00081FFD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</w:p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F1E59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9776B">
                    <w:rPr>
                      <w:noProof/>
                    </w:rPr>
                    <w:drawing>
                      <wp:inline distT="0" distB="0" distL="0" distR="0" wp14:anchorId="76C02162" wp14:editId="43CDACCE">
                        <wp:extent cx="171450" cy="238125"/>
                        <wp:effectExtent l="0" t="0" r="0" b="9525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B768BC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</w:p>
                <w:p w:rsidR="0085309B" w:rsidRPr="00C82E12" w:rsidRDefault="00B768BC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B768BC">
                    <w:rPr>
                      <w:noProof/>
                    </w:rPr>
                    <w:drawing>
                      <wp:inline distT="0" distB="0" distL="0" distR="0" wp14:anchorId="19076293" wp14:editId="4B5D4FDC">
                        <wp:extent cx="171450" cy="238125"/>
                        <wp:effectExtent l="0" t="0" r="0" b="9525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="00C9776B">
                    <w:rPr>
                      <w:rStyle w:val="af3"/>
                    </w:rPr>
                    <w:t>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="00C9776B">
                    <w:rPr>
                      <w:rStyle w:val="af3"/>
                    </w:rPr>
                    <w:t>__</w:t>
                  </w:r>
                  <w:r w:rsidR="007D66B4">
                    <w:rPr>
                      <w:rStyle w:val="af3"/>
                    </w:rPr>
                    <w:t xml:space="preserve"> </w:t>
                  </w:r>
                  <w:r w:rsidRPr="00FC6168">
                    <w:t xml:space="preserve">календарных дней). </w:t>
                  </w:r>
                </w:p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Default="0085309B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DB0A4D" w:rsidRDefault="00DB0A4D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DB0A4D" w:rsidRPr="00FC6168" w:rsidRDefault="00DB0A4D" w:rsidP="00C82885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DB0A4D">
                    <w:t xml:space="preserve">Иные сроки оплаты: </w:t>
                  </w:r>
                  <w:r w:rsidR="00081FFD" w:rsidRPr="00081FFD">
                    <w:t>100 % предоплата арендной платы (не позднее 05 календарного дня (оплачиваемого) месяца</w:t>
                  </w:r>
                  <w:r w:rsidR="00081FFD">
                    <w:t>,</w:t>
                  </w:r>
                  <w:r w:rsidR="00081FFD" w:rsidRPr="00081FFD">
                    <w:t xml:space="preserve"> без предварительного выставления счета Арендодателем. Арендная плата уплачивается ежемесячно.</w:t>
                  </w: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C9776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776B">
                    <w:rPr>
                      <w:noProof/>
                    </w:rPr>
                    <w:drawing>
                      <wp:inline distT="0" distB="0" distL="0" distR="0">
                        <wp:extent cx="171450" cy="238125"/>
                        <wp:effectExtent l="0" t="0" r="0" b="9525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C9776B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776B">
                    <w:rPr>
                      <w:noProof/>
                    </w:rPr>
                    <w:drawing>
                      <wp:inline distT="0" distB="0" distL="0" distR="0">
                        <wp:extent cx="171450" cy="238125"/>
                        <wp:effectExtent l="0" t="0" r="0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B768BC">
                    <w:rPr>
                      <w:rStyle w:val="af3"/>
                    </w:rPr>
                    <w:t>100%:</w:t>
                  </w:r>
                </w:p>
                <w:p w:rsidR="00972C93" w:rsidRPr="00E652C0" w:rsidRDefault="00081FF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081FFD">
                    <w:t>100 % предоплата арендной платы (не позднее 05 календарного дня (оплачиваемого) месяца</w:t>
                  </w:r>
                  <w:r>
                    <w:t>,</w:t>
                  </w:r>
                  <w:r w:rsidRPr="00DB0A4D">
                    <w:t xml:space="preserve"> </w:t>
                  </w:r>
                  <w:r w:rsidRPr="00081FFD">
                    <w:t>без предварительного выставления счета Арендодателем. Арендная плата уплачивается ежемесячно.</w:t>
                  </w: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59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57B66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B57B66">
                    <w:rPr>
                      <w:noProof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2" type="#_x0000_t75" style="width:12.75pt;height:15pt">
                        <v:imagedata r:id="rId24" o:title=""/>
                      </v:shape>
                    </w:pi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3" type="#_x0000_t75" style="width:12.75pt;height:15pt">
                        <v:imagedata r:id="rId25" o:title=""/>
                      </v:shape>
                    </w:pi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pict>
                      <v:shape id="_x0000_i1064" type="#_x0000_t75" style="width:10.5pt;height:15pt">
                        <v:imagedata r:id="rId26" o:title=""/>
                      </v:shape>
                    </w:pi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C82885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pict>
                      <v:shape id="_x0000_i1065" type="#_x0000_t75" style="width:10.5pt;height:15pt">
                        <v:imagedata r:id="rId17" o:title=""/>
                      </v:shape>
                    </w:pi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C82885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pict>
                      <v:shape id="_x0000_i1066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C82885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0065AA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0065AA">
                    <w:rPr>
                      <w:noProof/>
                    </w:rPr>
                    <w:drawing>
                      <wp:inline distT="0" distB="0" distL="0" distR="0">
                        <wp:extent cx="133350" cy="180975"/>
                        <wp:effectExtent l="0" t="0" r="0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C82885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</w:t>
                  </w:r>
                  <w:r w:rsidR="00E754D1">
                    <w:rPr>
                      <w:rStyle w:val="af3"/>
                    </w:rPr>
                    <w:t>коммерческое 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Приложени</w:t>
                  </w:r>
                  <w:r w:rsidR="00E754D1">
                    <w:rPr>
                      <w:rStyle w:val="af3"/>
                    </w:rPr>
                    <w:t xml:space="preserve">я </w:t>
                  </w:r>
                  <w:r w:rsidR="005E4EE8">
                    <w:rPr>
                      <w:rStyle w:val="af3"/>
                    </w:rPr>
                    <w:t>№ 7</w:t>
                  </w:r>
                  <w:r w:rsidR="000065AA">
                    <w:rPr>
                      <w:rStyle w:val="af3"/>
                    </w:rPr>
                    <w:t xml:space="preserve">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gridAfter w:val="1"/>
          <w:wAfter w:w="71" w:type="pct"/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067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06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6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82885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lastRenderedPageBreak/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5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6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8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7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3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5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8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8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977F40">
                    <w:rPr>
                      <w:szCs w:val="20"/>
                    </w:rPr>
                    <w:pict>
                      <v:shape id="_x0000_i109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977F40">
                    <w:rPr>
                      <w:szCs w:val="20"/>
                    </w:rPr>
                    <w:pict>
                      <v:shape id="_x0000_i109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977F40">
                    <w:rPr>
                      <w:szCs w:val="20"/>
                    </w:rPr>
                    <w:pict>
                      <v:shape id="_x0000_i109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977F40">
                    <w:rPr>
                      <w:szCs w:val="20"/>
                    </w:rPr>
                    <w:pict>
                      <v:shape id="_x0000_i109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977F40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977F40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977F40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977F40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09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0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1" type="#_x0000_t75" style="width:13.5pt;height:18.75pt">
                        <v:imagedata r:id="rId28" o:title=""/>
                      </v:shape>
                    </w:pi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C82885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CA22CF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22CF">
                    <w:rPr>
                      <w:noProof/>
                    </w:rPr>
                    <w:drawing>
                      <wp:inline distT="0" distB="0" distL="0" distR="0">
                        <wp:extent cx="200025" cy="200025"/>
                        <wp:effectExtent l="0" t="0" r="9525" b="952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CA22CF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22CF">
                    <w:rPr>
                      <w:noProof/>
                    </w:rPr>
                    <w:drawing>
                      <wp:inline distT="0" distB="0" distL="0" distR="0">
                        <wp:extent cx="200025" cy="200025"/>
                        <wp:effectExtent l="0" t="0" r="9525" b="9525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977F40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977F40" w:rsidP="00C82885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C82885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4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5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6" type="#_x0000_t75" style="width:12.75pt;height:18.75pt">
                        <v:imagedata r:id="rId13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10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CA22CF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A22CF">
                    <w:rPr>
                      <w:noProof/>
                    </w:rPr>
                    <w:drawing>
                      <wp:inline distT="0" distB="0" distL="0" distR="0">
                        <wp:extent cx="161925" cy="238125"/>
                        <wp:effectExtent l="0" t="0" r="9525" b="952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09" type="#_x0000_t75" style="width:12.75pt;height:18.75pt">
                        <v:imagedata r:id="rId29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977F40" w:rsidP="00C82885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0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977F4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1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1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977F40" w:rsidP="00C82885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>
                    <w:rPr>
                      <w:szCs w:val="20"/>
                      <w:highlight w:val="yellow"/>
                    </w:rPr>
                    <w:pict>
                      <v:shape id="_x0000_i111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977F40" w:rsidP="00C82885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>
                    <w:rPr>
                      <w:szCs w:val="20"/>
                      <w:highlight w:val="yellow"/>
                    </w:rPr>
                    <w:pict>
                      <v:shape id="_x0000_i111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C82885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C82885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C82885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118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требованиям)</w:t>
                  </w:r>
                  <w:r w:rsidR="00A72B7E">
                    <w:rPr>
                      <w:rStyle w:val="af3"/>
                    </w:rPr>
                    <w:t>.</w:t>
                  </w:r>
                  <w:r w:rsidR="00736C7C" w:rsidRPr="00736C7C">
                    <w:rPr>
                      <w:rStyle w:val="af3"/>
                    </w:rPr>
                    <w:t xml:space="preserve"> </w:t>
                  </w:r>
                </w:p>
                <w:p w:rsidR="00191209" w:rsidRPr="00C82E12" w:rsidRDefault="0019120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19" type="#_x0000_t75" style="width:13.5pt;height:18.75pt">
                        <v:imagedata r:id="rId30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A72B7E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A72B7E"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977F40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>
              <w:rPr>
                <w:sz w:val="20"/>
                <w:szCs w:val="20"/>
              </w:rPr>
              <w:pict>
                <v:shape id="_x0000_i1120" type="#_x0000_t75" style="width:12pt;height:12pt">
                  <v:imagedata r:id="rId32" o:title=""/>
                </v:shape>
              </w:pi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2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2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23" type="#_x0000_t75" style="width:13.5pt;height:18.75pt">
                        <v:imagedata r:id="rId33" o:title=""/>
                      </v:shape>
                    </w:pi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4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AE7730" w:rsidRPr="00C82E12" w:rsidRDefault="007D66B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2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0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2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C82885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C82885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977F4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35" type="#_x0000_t75" style="width:9pt;height:15pt">
                        <v:imagedata r:id="rId34" o:title=""/>
                      </v:shape>
                    </w:pi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977F40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36" type="#_x0000_t75" style="width:9pt;height:15pt">
                        <v:imagedata r:id="rId35" o:title=""/>
                      </v:shape>
                    </w:pict>
                  </w:r>
                </w:p>
              </w:tc>
              <w:tc>
                <w:tcPr>
                  <w:tcW w:w="8246" w:type="dxa"/>
                </w:tcPr>
                <w:p w:rsidR="008807FF" w:rsidRDefault="008807FF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7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39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4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44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5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C8288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4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F61E2F">
                    <w:t xml:space="preserve">10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pict>
                      <v:shape id="_x0000_i1147" type="#_x0000_t75" style="width:13.5pt;height:18.75pt">
                        <v:imagedata r:id="rId36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48" type="#_x0000_t75" style="width:15pt;height:15pt">
                        <v:imagedata r:id="rId37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pict>
                      <v:shape id="_x0000_i1149" type="#_x0000_t75" style="width:15pt;height:15pt">
                        <v:imagedata r:id="rId38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0" type="#_x0000_t75" style="width:15pt;height:15pt">
                        <v:imagedata r:id="rId37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1" type="#_x0000_t75" style="width:15pt;height:15pt">
                        <v:imagedata r:id="rId37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2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pict>
                      <v:shape id="_x0000_i115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5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6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C82885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59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1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3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4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5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6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7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lastRenderedPageBreak/>
                    <w:pict>
                      <v:shape id="_x0000_i1168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69" type="#_x0000_t75" style="width:12.75pt;height:18.75pt">
                        <v:imagedata r:id="rId16" o:title=""/>
                      </v:shape>
                    </w:pi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0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1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2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3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4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5" type="#_x0000_t75" style="width:17.25pt;height:16.5pt">
                        <v:imagedata r:id="rId39" o:title=""/>
                        <o:lock v:ext="edit" aspectratio="f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6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977F40" w:rsidP="00C8288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hyperlink r:id="rId40" w:history="1">
                    <w:r w:rsidR="00B768BC" w:rsidRPr="00263084">
                      <w:rPr>
                        <w:rStyle w:val="ac"/>
                      </w:rPr>
                      <w:t>rnmsk@rnmsk.rosneft.ru</w:t>
                    </w:r>
                  </w:hyperlink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7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8" type="#_x0000_t75" style="width:13.5pt;height:18.75pt">
                        <v:imagedata r:id="rId12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82885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977F40" w:rsidP="00C82885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pict>
                      <v:shape id="_x0000_i1179" type="#_x0000_t75" style="width:13.5pt;height:18.75pt">
                        <v:imagedata r:id="rId11" o:title=""/>
                      </v:shape>
                    </w:pict>
                  </w:r>
                </w:p>
              </w:tc>
              <w:tc>
                <w:tcPr>
                  <w:tcW w:w="8236" w:type="dxa"/>
                  <w:vAlign w:val="center"/>
                </w:tcPr>
                <w:p w:rsidR="00F11803" w:rsidRDefault="007A18BC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C82885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29715A" w:rsidRDefault="007F4DDD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>
                    <w:t xml:space="preserve">По решению Закупочной комиссии допускается утверждение в качестве победителя по лоту (лотам) закупочной процедуры Участника закупки, коммерческое предложение которого ниже НМЦ по отдельному лоту (лотам). </w:t>
                  </w:r>
                  <w:r w:rsidR="00F11803"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C82885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Pr="007D66B4" w:rsidRDefault="00D6275C" w:rsidP="00F65925">
            <w:pPr>
              <w:ind w:firstLine="0"/>
            </w:pPr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</w:tc>
      </w:tr>
    </w:tbl>
    <w:p w:rsidR="009B3AD1" w:rsidRPr="009B3AD1" w:rsidRDefault="009B3AD1" w:rsidP="007D66B4">
      <w:pPr>
        <w:ind w:firstLine="0"/>
      </w:pPr>
      <w:bookmarkStart w:id="329" w:name="_GoBack"/>
      <w:bookmarkEnd w:id="329"/>
    </w:p>
    <w:sectPr w:rsidR="009B3AD1" w:rsidRPr="009B3AD1" w:rsidSect="007838D5">
      <w:headerReference w:type="default" r:id="rId41"/>
      <w:headerReference w:type="first" r:id="rId42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F40" w:rsidRDefault="00977F40">
      <w:r>
        <w:separator/>
      </w:r>
    </w:p>
    <w:p w:rsidR="00977F40" w:rsidRDefault="00977F40"/>
  </w:endnote>
  <w:endnote w:type="continuationSeparator" w:id="0">
    <w:p w:rsidR="00977F40" w:rsidRDefault="00977F40">
      <w:r>
        <w:continuationSeparator/>
      </w:r>
    </w:p>
    <w:p w:rsidR="00977F40" w:rsidRDefault="00977F40"/>
  </w:endnote>
  <w:endnote w:type="continuationNotice" w:id="1">
    <w:p w:rsidR="00977F40" w:rsidRDefault="00977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F40" w:rsidRDefault="00977F40">
      <w:r>
        <w:separator/>
      </w:r>
    </w:p>
    <w:p w:rsidR="00977F40" w:rsidRDefault="00977F40"/>
  </w:footnote>
  <w:footnote w:type="continuationSeparator" w:id="0">
    <w:p w:rsidR="00977F40" w:rsidRDefault="00977F40">
      <w:r>
        <w:continuationSeparator/>
      </w:r>
    </w:p>
    <w:p w:rsidR="00977F40" w:rsidRDefault="00977F40"/>
  </w:footnote>
  <w:footnote w:type="continuationNotice" w:id="1">
    <w:p w:rsidR="00977F40" w:rsidRDefault="00977F40"/>
  </w:footnote>
  <w:footnote w:id="2">
    <w:p w:rsidR="000065AA" w:rsidRPr="00D71EA3" w:rsidRDefault="000065AA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0065AA" w:rsidRPr="00AE6712" w:rsidRDefault="000065A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0065AA" w:rsidRPr="00AE6712" w:rsidRDefault="000065A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5AA" w:rsidRPr="0011106F" w:rsidRDefault="000065AA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0065AA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065AA" w:rsidRPr="00635DCE" w:rsidRDefault="000065AA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0065AA" w:rsidRDefault="000065AA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5AA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1FFD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AC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4D0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1A36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A52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4B6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99F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5AE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D78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858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1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0FD1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2A6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40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83C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4EE8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3A4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98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4C0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0F58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9D4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A9C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4DDD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0F3A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77F4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660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1DD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B7E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B66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68BC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1B80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59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1D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1D34"/>
    <w:rsid w:val="00C82303"/>
    <w:rsid w:val="00C8258A"/>
    <w:rsid w:val="00C826EC"/>
    <w:rsid w:val="00C82885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76B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2CF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D6B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CED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6B8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58C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ABE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FB"/>
    <w:rsid w:val="00F11964"/>
    <w:rsid w:val="00F11A1B"/>
    <w:rsid w:val="00F11DF4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1E2F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925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98D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CD6A41A-18B4-44F4-AEAE-D0C4B11B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3" Type="http://schemas.openxmlformats.org/officeDocument/2006/relationships/customXml" Target="../customXml/item2.xml"/><Relationship Id="rId21" Type="http://schemas.openxmlformats.org/officeDocument/2006/relationships/hyperlink" Target="http://zakupki.rosneft.ru/postinfo" TargetMode="External"/><Relationship Id="rId34" Type="http://schemas.openxmlformats.org/officeDocument/2006/relationships/image" Target="media/image22.wmf"/><Relationship Id="rId42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7.wmf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hyperlink" Target="mailto:rnmsk@rnmsk.rosneft.ru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endnotes" Target="endnotes.xml"/><Relationship Id="rId19" Type="http://schemas.openxmlformats.org/officeDocument/2006/relationships/image" Target="media/image8.wmf"/><Relationship Id="rId31" Type="http://schemas.openxmlformats.org/officeDocument/2006/relationships/image" Target="media/image19.wmf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://zakupki.rosneft.ru/adress" TargetMode="External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D30B3-E74B-4A39-A586-8CF29E1B66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DCBF7-EBCA-4C76-9FA1-14E6565A8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D92AEF-D2C9-448A-A78E-9D023B18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13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34</cp:revision>
  <cp:lastPrinted>2022-02-25T13:07:00Z</cp:lastPrinted>
  <dcterms:created xsi:type="dcterms:W3CDTF">2020-10-27T15:48:00Z</dcterms:created>
  <dcterms:modified xsi:type="dcterms:W3CDTF">2022-03-16T14:11:00Z</dcterms:modified>
</cp:coreProperties>
</file>